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8D" w:rsidRPr="00C96012" w:rsidRDefault="00AB628D" w:rsidP="00C96012">
      <w:pPr>
        <w:autoSpaceDE w:val="0"/>
        <w:autoSpaceDN w:val="0"/>
        <w:adjustRightInd w:val="0"/>
        <w:spacing w:after="0" w:line="240" w:lineRule="auto"/>
        <w:jc w:val="both"/>
        <w:rPr>
          <w:rFonts w:ascii="Arial" w:hAnsi="Arial" w:cs="Arial"/>
          <w:b/>
          <w:bCs/>
          <w:color w:val="000000"/>
          <w:sz w:val="24"/>
          <w:szCs w:val="24"/>
        </w:rPr>
      </w:pPr>
      <w:r w:rsidRPr="00C96012">
        <w:rPr>
          <w:rFonts w:ascii="Arial" w:hAnsi="Arial" w:cs="Arial"/>
          <w:b/>
          <w:bCs/>
          <w:color w:val="000000"/>
          <w:sz w:val="24"/>
          <w:szCs w:val="24"/>
        </w:rPr>
        <w:t>Allgemeine Geschäftsbedingungen zwischen Makler und Kunde als Verbraucher</w:t>
      </w:r>
    </w:p>
    <w:p w:rsidR="00AB628D" w:rsidRPr="00C96012" w:rsidRDefault="00AB628D" w:rsidP="00C96012">
      <w:pPr>
        <w:autoSpaceDE w:val="0"/>
        <w:autoSpaceDN w:val="0"/>
        <w:adjustRightInd w:val="0"/>
        <w:spacing w:after="0" w:line="240" w:lineRule="auto"/>
        <w:jc w:val="both"/>
        <w:rPr>
          <w:rFonts w:ascii="Arial" w:hAnsi="Arial" w:cs="Arial"/>
          <w:b/>
          <w:bCs/>
          <w:color w:val="000000"/>
          <w:sz w:val="24"/>
          <w:szCs w:val="24"/>
        </w:rPr>
      </w:pPr>
    </w:p>
    <w:p w:rsidR="00AB628D" w:rsidRPr="00C96012" w:rsidRDefault="00AB628D" w:rsidP="00C96012">
      <w:pPr>
        <w:autoSpaceDE w:val="0"/>
        <w:autoSpaceDN w:val="0"/>
        <w:adjustRightInd w:val="0"/>
        <w:spacing w:after="0" w:line="240" w:lineRule="auto"/>
        <w:jc w:val="both"/>
        <w:rPr>
          <w:rFonts w:ascii="Arial" w:hAnsi="Arial" w:cs="Arial"/>
          <w:i/>
          <w:iCs/>
          <w:color w:val="000000"/>
          <w:sz w:val="24"/>
          <w:szCs w:val="24"/>
        </w:rPr>
      </w:pPr>
      <w:r w:rsidRPr="00C96012">
        <w:rPr>
          <w:rFonts w:ascii="Arial" w:hAnsi="Arial" w:cs="Arial"/>
          <w:i/>
          <w:iCs/>
          <w:color w:val="000000"/>
          <w:sz w:val="24"/>
          <w:szCs w:val="24"/>
        </w:rPr>
        <w:t>§ 1 Weitergabeverbot</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Sämtliche Informationen einschließlich der Objektnachweise des Maklers sindausdrücklich für den Kunden bestimmt. Diesem ist es ausdrücklich untersagt, dieObjektnachweise und Objektinformationen ohne ausdrückliche Zustimmung desMaklers, die zuvor schriftlich erteilt werden muss, an Dritte weiter zu geben. Verstößt</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ein Kunde gegen diese Verpflichtung und schließt der Dritte oder andere Personen, an die der Dritte seinerseits die Informationen weit</w:t>
      </w:r>
      <w:r w:rsidR="00556CC7">
        <w:rPr>
          <w:rFonts w:ascii="Arial" w:hAnsi="Arial" w:cs="Arial"/>
          <w:color w:val="000000"/>
          <w:sz w:val="24"/>
          <w:szCs w:val="24"/>
        </w:rPr>
        <w:t xml:space="preserve">ergegeben hat, den Hauptvertrag </w:t>
      </w:r>
      <w:r w:rsidRPr="00C96012">
        <w:rPr>
          <w:rFonts w:ascii="Arial" w:hAnsi="Arial" w:cs="Arial"/>
          <w:color w:val="000000"/>
          <w:sz w:val="24"/>
          <w:szCs w:val="24"/>
        </w:rPr>
        <w:t>ab, so ist der Kunde verpflichtet, dem Makler die mit ihm vereinbarte Provision zuzüglich Mehrwertsteuer zu entrichten.</w:t>
      </w:r>
    </w:p>
    <w:p w:rsidR="00AB628D" w:rsidRPr="00C96012" w:rsidRDefault="00AB628D" w:rsidP="00C96012">
      <w:pPr>
        <w:autoSpaceDE w:val="0"/>
        <w:autoSpaceDN w:val="0"/>
        <w:adjustRightInd w:val="0"/>
        <w:spacing w:after="0" w:line="240" w:lineRule="auto"/>
        <w:jc w:val="both"/>
        <w:rPr>
          <w:rFonts w:ascii="Arial" w:hAnsi="Arial" w:cs="Arial"/>
          <w:i/>
          <w:iCs/>
          <w:color w:val="000000"/>
          <w:sz w:val="24"/>
          <w:szCs w:val="24"/>
        </w:rPr>
      </w:pPr>
    </w:p>
    <w:p w:rsidR="00AB628D" w:rsidRPr="00C96012" w:rsidRDefault="00AB628D" w:rsidP="00C96012">
      <w:pPr>
        <w:autoSpaceDE w:val="0"/>
        <w:autoSpaceDN w:val="0"/>
        <w:adjustRightInd w:val="0"/>
        <w:spacing w:after="0" w:line="240" w:lineRule="auto"/>
        <w:jc w:val="both"/>
        <w:rPr>
          <w:rFonts w:ascii="Arial" w:hAnsi="Arial" w:cs="Arial"/>
          <w:i/>
          <w:iCs/>
          <w:color w:val="000000"/>
          <w:sz w:val="24"/>
          <w:szCs w:val="24"/>
        </w:rPr>
      </w:pPr>
      <w:r w:rsidRPr="00C96012">
        <w:rPr>
          <w:rFonts w:ascii="Arial" w:hAnsi="Arial" w:cs="Arial"/>
          <w:i/>
          <w:iCs/>
          <w:color w:val="000000"/>
          <w:sz w:val="24"/>
          <w:szCs w:val="24"/>
        </w:rPr>
        <w:t>§ 2 Doppeltätigkeit</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Der Makler darf sowohl für den Verkäufer als auch für den Käufer tätig werden.</w:t>
      </w:r>
    </w:p>
    <w:p w:rsidR="00AB628D" w:rsidRPr="00C96012" w:rsidRDefault="00AB628D" w:rsidP="00C96012">
      <w:pPr>
        <w:autoSpaceDE w:val="0"/>
        <w:autoSpaceDN w:val="0"/>
        <w:adjustRightInd w:val="0"/>
        <w:spacing w:after="0" w:line="240" w:lineRule="auto"/>
        <w:jc w:val="both"/>
        <w:rPr>
          <w:rFonts w:ascii="Arial" w:hAnsi="Arial" w:cs="Arial"/>
          <w:i/>
          <w:iCs/>
          <w:color w:val="000000"/>
          <w:sz w:val="24"/>
          <w:szCs w:val="24"/>
        </w:rPr>
      </w:pPr>
    </w:p>
    <w:p w:rsidR="00AB628D" w:rsidRPr="00C96012" w:rsidRDefault="00AB628D" w:rsidP="00C96012">
      <w:pPr>
        <w:autoSpaceDE w:val="0"/>
        <w:autoSpaceDN w:val="0"/>
        <w:adjustRightInd w:val="0"/>
        <w:spacing w:after="0" w:line="240" w:lineRule="auto"/>
        <w:jc w:val="both"/>
        <w:rPr>
          <w:rFonts w:ascii="Arial" w:hAnsi="Arial" w:cs="Arial"/>
          <w:i/>
          <w:iCs/>
          <w:color w:val="000000"/>
          <w:sz w:val="24"/>
          <w:szCs w:val="24"/>
        </w:rPr>
      </w:pPr>
      <w:r w:rsidRPr="00C96012">
        <w:rPr>
          <w:rFonts w:ascii="Arial" w:hAnsi="Arial" w:cs="Arial"/>
          <w:i/>
          <w:iCs/>
          <w:color w:val="000000"/>
          <w:sz w:val="24"/>
          <w:szCs w:val="24"/>
        </w:rPr>
        <w:t>§ 3 Eigentümerangaben</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Der Makler weist darauf hin, dass die von ihm weitergegebenen Objektinformationen</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 xml:space="preserve">vom Verkäufer bzw. von einem vom Verkäufer beauftragten Dritten stammen und von </w:t>
      </w:r>
      <w:bookmarkStart w:id="0" w:name="_GoBack"/>
      <w:bookmarkEnd w:id="0"/>
      <w:r w:rsidRPr="00C96012">
        <w:rPr>
          <w:rFonts w:ascii="Arial" w:hAnsi="Arial" w:cs="Arial"/>
          <w:color w:val="000000"/>
          <w:sz w:val="24"/>
          <w:szCs w:val="24"/>
        </w:rPr>
        <w:t>dem Makler, auf ihre Richtigkeit nicht überprüft worden sind. Es ist Sache des Kunden, diese Angaben auf ihre Richtigkeit hin zu überprüfen. Der Makler, der diese Informationen nur weitergibt, übernimmt für die Richtigkeit keinerlei Haftung.</w:t>
      </w:r>
    </w:p>
    <w:p w:rsidR="00AB628D" w:rsidRPr="00C96012" w:rsidRDefault="00AB628D" w:rsidP="00C96012">
      <w:pPr>
        <w:autoSpaceDE w:val="0"/>
        <w:autoSpaceDN w:val="0"/>
        <w:adjustRightInd w:val="0"/>
        <w:spacing w:after="0" w:line="240" w:lineRule="auto"/>
        <w:jc w:val="both"/>
        <w:rPr>
          <w:rFonts w:ascii="Arial" w:hAnsi="Arial" w:cs="Arial"/>
          <w:i/>
          <w:iCs/>
          <w:color w:val="000000"/>
          <w:sz w:val="24"/>
          <w:szCs w:val="24"/>
        </w:rPr>
      </w:pPr>
    </w:p>
    <w:p w:rsidR="00AB628D" w:rsidRPr="00C96012" w:rsidRDefault="00AB628D" w:rsidP="00C96012">
      <w:pPr>
        <w:autoSpaceDE w:val="0"/>
        <w:autoSpaceDN w:val="0"/>
        <w:adjustRightInd w:val="0"/>
        <w:spacing w:after="0" w:line="240" w:lineRule="auto"/>
        <w:jc w:val="both"/>
        <w:rPr>
          <w:rFonts w:ascii="Arial" w:hAnsi="Arial" w:cs="Arial"/>
          <w:i/>
          <w:iCs/>
          <w:color w:val="000000"/>
          <w:sz w:val="24"/>
          <w:szCs w:val="24"/>
        </w:rPr>
      </w:pPr>
      <w:r w:rsidRPr="00C96012">
        <w:rPr>
          <w:rFonts w:ascii="Arial" w:hAnsi="Arial" w:cs="Arial"/>
          <w:i/>
          <w:iCs/>
          <w:color w:val="000000"/>
          <w:sz w:val="24"/>
          <w:szCs w:val="24"/>
        </w:rPr>
        <w:t>§ 4 Informationspflicht</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Der Auftraggeber (Eigentümer) wird verpflichtet, vor Abschluss des beabsichtigtenKaufvertrages unter Angabe des Namens und der Anschrift des vorgesehenenVertragspartners bei dem Makler rückzufragen, ob die Zuführung des vorgesehenen</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Vertragspartners durch dessen Tätigkeit veranlasst wurde. Der Auftraggeber erteilthiermit dem Makler Vollmacht zur Einsichtnahme in das Grundbuch, in behördlicheAkten, insbesondere Bauakten sowie alle Informations- und Einsichtsrechte gegenüber dem WEG-Verwalter, wie sie dem Auftraggeber als Wohnungseigentümer zustehen.</w:t>
      </w:r>
    </w:p>
    <w:p w:rsidR="00AB628D" w:rsidRPr="00C96012" w:rsidRDefault="00AB628D" w:rsidP="00C96012">
      <w:pPr>
        <w:autoSpaceDE w:val="0"/>
        <w:autoSpaceDN w:val="0"/>
        <w:adjustRightInd w:val="0"/>
        <w:spacing w:after="0" w:line="240" w:lineRule="auto"/>
        <w:jc w:val="both"/>
        <w:rPr>
          <w:rFonts w:ascii="Arial" w:hAnsi="Arial" w:cs="Arial"/>
          <w:i/>
          <w:iCs/>
          <w:color w:val="000000"/>
          <w:sz w:val="24"/>
          <w:szCs w:val="24"/>
        </w:rPr>
      </w:pPr>
    </w:p>
    <w:p w:rsidR="00AB628D" w:rsidRPr="00C96012" w:rsidRDefault="00AB628D" w:rsidP="00C96012">
      <w:pPr>
        <w:autoSpaceDE w:val="0"/>
        <w:autoSpaceDN w:val="0"/>
        <w:adjustRightInd w:val="0"/>
        <w:spacing w:after="0" w:line="240" w:lineRule="auto"/>
        <w:jc w:val="both"/>
        <w:rPr>
          <w:rFonts w:ascii="Arial" w:hAnsi="Arial" w:cs="Arial"/>
          <w:i/>
          <w:iCs/>
          <w:color w:val="000000"/>
          <w:sz w:val="24"/>
          <w:szCs w:val="24"/>
        </w:rPr>
      </w:pPr>
      <w:r w:rsidRPr="00C96012">
        <w:rPr>
          <w:rFonts w:ascii="Arial" w:hAnsi="Arial" w:cs="Arial"/>
          <w:i/>
          <w:iCs/>
          <w:color w:val="000000"/>
          <w:sz w:val="24"/>
          <w:szCs w:val="24"/>
        </w:rPr>
        <w:t>§ 5 Ersatz- und Folgegeschäfte</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Eine Honorarpflicht des Auftraggebers gemäß unseren vereinbarten Provisionssätzen besteht auch bei einem Ersatzgeschäft. Ein solches liegt z. B. vor, wenn der Auftraggeber im Zusammenhang mit der vom Makler entfalteten Tätigkeit von seinem potenziellen und vom Makler nachgewiesenen Hauptvertragspartner eine andere Gelegenheit zum Hauptvertragsabschluss erfährt oder über die nachgewiesene Gelegenheit mit dem Rechtsnachfolger des potenziellen Hauptvertragspartners den Hauptvertrag abschließt oder das nachgewiesene Objekt käuflich erwirbt, anstatt es zu mieten, zu pachten bzw. umgekehrt. Um die Provisionspflicht bei Ersatzgeschäften auszulösen, ist es nicht erforderlich, dass das provisionspflichtige Geschäft mit dem ursprünglich vorgesehenen wirtschaftlich gleichwertig im Sinne der von der Rechtssprechung zum Begriff der wirtschaftlichen Identität entwickelten Voraussetzungen sein muss.</w:t>
      </w:r>
    </w:p>
    <w:p w:rsidR="00AB628D" w:rsidRPr="00C96012" w:rsidRDefault="00AB628D" w:rsidP="00C96012">
      <w:pPr>
        <w:autoSpaceDE w:val="0"/>
        <w:autoSpaceDN w:val="0"/>
        <w:adjustRightInd w:val="0"/>
        <w:spacing w:after="0" w:line="240" w:lineRule="auto"/>
        <w:jc w:val="both"/>
        <w:rPr>
          <w:rFonts w:ascii="Arial" w:hAnsi="Arial" w:cs="Arial"/>
          <w:i/>
          <w:iCs/>
          <w:color w:val="000000"/>
          <w:sz w:val="24"/>
          <w:szCs w:val="24"/>
        </w:rPr>
      </w:pPr>
    </w:p>
    <w:p w:rsidR="00AB628D" w:rsidRPr="00C96012" w:rsidRDefault="00AB628D" w:rsidP="00C96012">
      <w:pPr>
        <w:autoSpaceDE w:val="0"/>
        <w:autoSpaceDN w:val="0"/>
        <w:adjustRightInd w:val="0"/>
        <w:spacing w:after="0" w:line="240" w:lineRule="auto"/>
        <w:jc w:val="both"/>
        <w:rPr>
          <w:rFonts w:ascii="Arial" w:hAnsi="Arial" w:cs="Arial"/>
          <w:i/>
          <w:iCs/>
          <w:color w:val="000000"/>
          <w:sz w:val="24"/>
          <w:szCs w:val="24"/>
        </w:rPr>
      </w:pPr>
      <w:r w:rsidRPr="00C96012">
        <w:rPr>
          <w:rFonts w:ascii="Arial" w:hAnsi="Arial" w:cs="Arial"/>
          <w:i/>
          <w:iCs/>
          <w:color w:val="000000"/>
          <w:sz w:val="24"/>
          <w:szCs w:val="24"/>
        </w:rPr>
        <w:t>§ 6 Aufwendungsersatz</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 xml:space="preserve">Der Kunde ist verpflichtet, dem Makler die in Erfüllung des Auftrages entstandenen,nachzuweisenden Aufwendungen (z.B. Insertionen, Internetauftritt, </w:t>
      </w:r>
      <w:r w:rsidRPr="00C96012">
        <w:rPr>
          <w:rFonts w:ascii="Arial" w:hAnsi="Arial" w:cs="Arial"/>
          <w:color w:val="000000"/>
          <w:sz w:val="24"/>
          <w:szCs w:val="24"/>
        </w:rPr>
        <w:lastRenderedPageBreak/>
        <w:t>Telefonkosten,Portikosten, Objektbesichtigungen und Fahrtkosten) zu erstatten, wenn einVertragsabschluss nicht zustande kommt.</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p>
    <w:p w:rsidR="00AB628D" w:rsidRPr="00C96012" w:rsidRDefault="00AB628D" w:rsidP="00C96012">
      <w:pPr>
        <w:autoSpaceDE w:val="0"/>
        <w:autoSpaceDN w:val="0"/>
        <w:adjustRightInd w:val="0"/>
        <w:spacing w:after="0" w:line="240" w:lineRule="auto"/>
        <w:jc w:val="both"/>
        <w:rPr>
          <w:rFonts w:ascii="Arial" w:hAnsi="Arial" w:cs="Arial"/>
          <w:i/>
          <w:iCs/>
          <w:color w:val="000000"/>
          <w:sz w:val="24"/>
          <w:szCs w:val="24"/>
        </w:rPr>
      </w:pPr>
      <w:r w:rsidRPr="00C96012">
        <w:rPr>
          <w:rFonts w:ascii="Arial" w:hAnsi="Arial" w:cs="Arial"/>
          <w:i/>
          <w:iCs/>
          <w:color w:val="000000"/>
          <w:sz w:val="24"/>
          <w:szCs w:val="24"/>
        </w:rPr>
        <w:t>§ 7 Haftungsbegrenzung</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Die Haftung des Maklers wird auf grob fahrlässiges oder vorsätzliches Verhaltenbegrenzt, soweit der Kunde durch das Verhalten des Maklers keinen Körperschaden</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erleidet oder sein Leben verliert.</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p>
    <w:p w:rsidR="00AB628D" w:rsidRPr="00C96012" w:rsidRDefault="00AB628D" w:rsidP="00C96012">
      <w:pPr>
        <w:autoSpaceDE w:val="0"/>
        <w:autoSpaceDN w:val="0"/>
        <w:adjustRightInd w:val="0"/>
        <w:spacing w:after="0" w:line="240" w:lineRule="auto"/>
        <w:jc w:val="both"/>
        <w:rPr>
          <w:rFonts w:ascii="Arial" w:hAnsi="Arial" w:cs="Arial"/>
          <w:i/>
          <w:iCs/>
          <w:color w:val="000000"/>
          <w:sz w:val="24"/>
          <w:szCs w:val="24"/>
        </w:rPr>
      </w:pPr>
      <w:r w:rsidRPr="00C96012">
        <w:rPr>
          <w:rFonts w:ascii="Arial" w:hAnsi="Arial" w:cs="Arial"/>
          <w:i/>
          <w:iCs/>
          <w:color w:val="000000"/>
          <w:sz w:val="24"/>
          <w:szCs w:val="24"/>
        </w:rPr>
        <w:t>§ 8 Verjährung</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Die Verjährungsfrist für alle Schadensersatzansprüche des Kunden gegen den Makler beträgt 3 Jahre. Sie beginnt mit dem Zeitpunkt, in dem die dieSchadensersatzverpflichtung auslösende Handlung begangen worden ist. Sollten die</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gesetzlichen Verjährungsregelungen im Einzelfall für den Makler zu einer kürzerenVerjährung führen, gelten diese.</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p>
    <w:p w:rsidR="00AB628D" w:rsidRPr="00C96012" w:rsidRDefault="00AB628D" w:rsidP="00C96012">
      <w:pPr>
        <w:autoSpaceDE w:val="0"/>
        <w:autoSpaceDN w:val="0"/>
        <w:adjustRightInd w:val="0"/>
        <w:spacing w:after="0" w:line="240" w:lineRule="auto"/>
        <w:jc w:val="both"/>
        <w:rPr>
          <w:rFonts w:ascii="Arial" w:hAnsi="Arial" w:cs="Arial"/>
          <w:i/>
          <w:iCs/>
          <w:color w:val="000000"/>
          <w:sz w:val="24"/>
          <w:szCs w:val="24"/>
        </w:rPr>
      </w:pPr>
      <w:r w:rsidRPr="00C96012">
        <w:rPr>
          <w:rFonts w:ascii="Arial" w:hAnsi="Arial" w:cs="Arial"/>
          <w:i/>
          <w:iCs/>
          <w:color w:val="000000"/>
          <w:sz w:val="24"/>
          <w:szCs w:val="24"/>
        </w:rPr>
        <w:t>§ 9 Gerichtsstand</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Sind Makler und Kunde Vollkaufleute im Sinne des Handelsgesetzbuches, so ist als</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Erfüllungsort für alle aus dem Vertragsverhältnis herrührenden Verpflichtungen undAnsprüche und als Gerichtsstand der Firmensitz des Maklers vereinbart.</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p>
    <w:p w:rsidR="00AB628D" w:rsidRPr="00C96012" w:rsidRDefault="00AB628D" w:rsidP="00C96012">
      <w:pPr>
        <w:autoSpaceDE w:val="0"/>
        <w:autoSpaceDN w:val="0"/>
        <w:adjustRightInd w:val="0"/>
        <w:spacing w:after="0" w:line="240" w:lineRule="auto"/>
        <w:jc w:val="both"/>
        <w:rPr>
          <w:rFonts w:ascii="Arial" w:hAnsi="Arial" w:cs="Arial"/>
          <w:i/>
          <w:iCs/>
          <w:color w:val="000000"/>
          <w:sz w:val="24"/>
          <w:szCs w:val="24"/>
        </w:rPr>
      </w:pPr>
      <w:r w:rsidRPr="00C96012">
        <w:rPr>
          <w:rFonts w:ascii="Arial" w:hAnsi="Arial" w:cs="Arial"/>
          <w:i/>
          <w:iCs/>
          <w:color w:val="000000"/>
          <w:sz w:val="24"/>
          <w:szCs w:val="24"/>
        </w:rPr>
        <w:t>§ 10 Salvatorische Klausel</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Sollte eine oder mehrere der vorstehenden Bestimmungen ungültig sein, so soll die</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Wirksamkeit der übrigen Bestimmungen hiervon nicht berührt werden. Dies gilt auch,wenn innerhalb einer Regelung ein Teil unwirksam ist, ein anderer Teil aber wirksam.Die jeweils unwirksame Bestimmung soll zwischen d</w:t>
      </w:r>
      <w:r w:rsidR="00556CC7">
        <w:rPr>
          <w:rFonts w:ascii="Arial" w:hAnsi="Arial" w:cs="Arial"/>
          <w:color w:val="000000"/>
          <w:sz w:val="24"/>
          <w:szCs w:val="24"/>
        </w:rPr>
        <w:t xml:space="preserve">en Parteien durch eine Regelung </w:t>
      </w:r>
      <w:r w:rsidRPr="00C96012">
        <w:rPr>
          <w:rFonts w:ascii="Arial" w:hAnsi="Arial" w:cs="Arial"/>
          <w:color w:val="000000"/>
          <w:sz w:val="24"/>
          <w:szCs w:val="24"/>
        </w:rPr>
        <w:t>ersetzt werden, die den wirtschaftlichen Interessen d</w:t>
      </w:r>
      <w:r w:rsidR="00556CC7">
        <w:rPr>
          <w:rFonts w:ascii="Arial" w:hAnsi="Arial" w:cs="Arial"/>
          <w:color w:val="000000"/>
          <w:sz w:val="24"/>
          <w:szCs w:val="24"/>
        </w:rPr>
        <w:t xml:space="preserve">er Vertragsparteien am nächsten </w:t>
      </w:r>
      <w:r w:rsidRPr="00C96012">
        <w:rPr>
          <w:rFonts w:ascii="Arial" w:hAnsi="Arial" w:cs="Arial"/>
          <w:color w:val="000000"/>
          <w:sz w:val="24"/>
          <w:szCs w:val="24"/>
        </w:rPr>
        <w:t>kommt und im Übrigen den vertraglichen Vereinbarungen nicht zuwider läuft.</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C96012" w:rsidRDefault="00C96012" w:rsidP="00C96012">
      <w:pPr>
        <w:autoSpaceDE w:val="0"/>
        <w:autoSpaceDN w:val="0"/>
        <w:adjustRightInd w:val="0"/>
        <w:spacing w:after="0" w:line="240" w:lineRule="auto"/>
        <w:jc w:val="both"/>
        <w:rPr>
          <w:rFonts w:ascii="Arial" w:hAnsi="Arial" w:cs="Arial"/>
          <w:b/>
          <w:bCs/>
          <w:color w:val="FF0000"/>
          <w:sz w:val="24"/>
          <w:szCs w:val="24"/>
        </w:rPr>
      </w:pPr>
    </w:p>
    <w:p w:rsidR="00C96012" w:rsidRDefault="00C96012" w:rsidP="00C96012">
      <w:pPr>
        <w:autoSpaceDE w:val="0"/>
        <w:autoSpaceDN w:val="0"/>
        <w:adjustRightInd w:val="0"/>
        <w:spacing w:after="0" w:line="240" w:lineRule="auto"/>
        <w:jc w:val="both"/>
        <w:rPr>
          <w:rFonts w:ascii="Arial" w:hAnsi="Arial" w:cs="Arial"/>
          <w:b/>
          <w:bCs/>
          <w:color w:val="FF0000"/>
          <w:sz w:val="24"/>
          <w:szCs w:val="24"/>
        </w:rPr>
      </w:pPr>
    </w:p>
    <w:p w:rsidR="00C96012" w:rsidRPr="00C96012" w:rsidRDefault="00C96012"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F011AE" w:rsidRPr="00C96012" w:rsidRDefault="00F011AE" w:rsidP="00C96012">
      <w:pPr>
        <w:autoSpaceDE w:val="0"/>
        <w:autoSpaceDN w:val="0"/>
        <w:adjustRightInd w:val="0"/>
        <w:spacing w:after="0" w:line="240" w:lineRule="auto"/>
        <w:jc w:val="both"/>
        <w:rPr>
          <w:rFonts w:ascii="Arial" w:hAnsi="Arial" w:cs="Arial"/>
          <w:b/>
          <w:bCs/>
          <w:color w:val="FF0000"/>
          <w:sz w:val="24"/>
          <w:szCs w:val="24"/>
        </w:rPr>
      </w:pPr>
    </w:p>
    <w:p w:rsidR="00AB628D" w:rsidRPr="00C96012" w:rsidRDefault="00AB628D" w:rsidP="00C96012">
      <w:pPr>
        <w:autoSpaceDE w:val="0"/>
        <w:autoSpaceDN w:val="0"/>
        <w:adjustRightInd w:val="0"/>
        <w:spacing w:after="0" w:line="240" w:lineRule="auto"/>
        <w:jc w:val="both"/>
        <w:rPr>
          <w:rFonts w:ascii="Arial" w:hAnsi="Arial" w:cs="Arial"/>
          <w:b/>
          <w:bCs/>
          <w:color w:val="FF0000"/>
          <w:sz w:val="24"/>
          <w:szCs w:val="24"/>
        </w:rPr>
      </w:pPr>
      <w:r w:rsidRPr="00C96012">
        <w:rPr>
          <w:rFonts w:ascii="Arial" w:hAnsi="Arial" w:cs="Arial"/>
          <w:b/>
          <w:bCs/>
          <w:color w:val="FF0000"/>
          <w:sz w:val="24"/>
          <w:szCs w:val="24"/>
        </w:rPr>
        <w:lastRenderedPageBreak/>
        <w:t>Leitfaden für die Erstellung von Individualvereinbarungen</w:t>
      </w:r>
    </w:p>
    <w:p w:rsidR="00F95D25" w:rsidRPr="00C96012" w:rsidRDefault="00F95D25" w:rsidP="00C96012">
      <w:pPr>
        <w:autoSpaceDE w:val="0"/>
        <w:autoSpaceDN w:val="0"/>
        <w:adjustRightInd w:val="0"/>
        <w:spacing w:after="0" w:line="240" w:lineRule="auto"/>
        <w:jc w:val="both"/>
        <w:rPr>
          <w:rFonts w:ascii="Arial" w:hAnsi="Arial" w:cs="Arial"/>
          <w:b/>
          <w:bCs/>
          <w:color w:val="FF0000"/>
          <w:sz w:val="24"/>
          <w:szCs w:val="24"/>
        </w:rPr>
      </w:pP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Frei ausgehandelte Verträge, so genannte Individualverträge, haben stets Vorrang vor Allgemeinen Geschäftsbedingungen. Da das Maklervertragsrecht vom Grundsatz der Vertragsfreiheit durchzogen ist, lassen sich durch Individualverträge wirksam alle</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Vereinbarungen bis an die Grenzen der Sittenwidrigkeit, der Gesetzeswidrigkeit und</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des Missbrauchs wirksam treffen. Allerdings sind Individualvereinbarungen sehr</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schwierig aufzusetzen. Der Individualvertrag muss frei ausgehandelt werden, um die</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unterschiedlichen Interessen, Vorstellungen, Auffassungen der Parteien festzustellen, durchzusprechen, abzuklären und im gegenseitigen Einvernehmen zu formulieren und abzuzeichnen. Individualvereinbarungen sind sehr schwierig aufzusetzen. Der Individualvertrag muss frei ausgehandelt werden, um die unterschiedlichen Interessen, Vorstellungen, Auffassungen der Parteien festzustellen, durchzusprechen, abzuklären und im gegenseitigen Einvernehmen zu formulieren und abzuzeichnen. Es ist dies der goldene Kompromiss, der auszuhandeln ist. Der Makler hat dabei seinem Kunden alles offen zu</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legen, was normalerweise ihm die Provision nicht gewährt, die er indes durch</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Vereinbarung mit seinem Kunden gerne erfolgreich geltend machen möchte. Denn der</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Makler ist darlegungs- und beweispflichtig für eine indivi</w:t>
      </w:r>
      <w:r w:rsidR="00F95D25" w:rsidRPr="00C96012">
        <w:rPr>
          <w:rFonts w:ascii="Arial" w:hAnsi="Arial" w:cs="Arial"/>
          <w:color w:val="000000"/>
          <w:sz w:val="24"/>
          <w:szCs w:val="24"/>
        </w:rPr>
        <w:t xml:space="preserve">duell ausgehandelte Klausel. Er </w:t>
      </w:r>
      <w:r w:rsidRPr="00C96012">
        <w:rPr>
          <w:rFonts w:ascii="Arial" w:hAnsi="Arial" w:cs="Arial"/>
          <w:color w:val="000000"/>
          <w:sz w:val="24"/>
          <w:szCs w:val="24"/>
        </w:rPr>
        <w:t>muss beweisen, dass ein wirkliches Aushandeln der</w:t>
      </w:r>
      <w:r w:rsidR="00F95D25" w:rsidRPr="00C96012">
        <w:rPr>
          <w:rFonts w:ascii="Arial" w:hAnsi="Arial" w:cs="Arial"/>
          <w:color w:val="000000"/>
          <w:sz w:val="24"/>
          <w:szCs w:val="24"/>
        </w:rPr>
        <w:t xml:space="preserve"> Klausel stattgefunden hat, und </w:t>
      </w:r>
      <w:r w:rsidRPr="00C96012">
        <w:rPr>
          <w:rFonts w:ascii="Arial" w:hAnsi="Arial" w:cs="Arial"/>
          <w:color w:val="000000"/>
          <w:sz w:val="24"/>
          <w:szCs w:val="24"/>
        </w:rPr>
        <w:t>dafür steht ihm bestens ein Zeuge bei den Verhandlungen zur Verfügung. Ein solch</w:t>
      </w:r>
      <w:r w:rsidR="00F95D25" w:rsidRPr="00C96012">
        <w:rPr>
          <w:rFonts w:ascii="Arial" w:hAnsi="Arial" w:cs="Arial"/>
          <w:color w:val="000000"/>
          <w:sz w:val="24"/>
          <w:szCs w:val="24"/>
        </w:rPr>
        <w:t xml:space="preserve">er </w:t>
      </w:r>
      <w:r w:rsidRPr="00C96012">
        <w:rPr>
          <w:rFonts w:ascii="Arial" w:hAnsi="Arial" w:cs="Arial"/>
          <w:color w:val="000000"/>
          <w:sz w:val="24"/>
          <w:szCs w:val="24"/>
        </w:rPr>
        <w:t>Fall möge am Beispiel des Aushandelns eines quali</w:t>
      </w:r>
      <w:r w:rsidR="00F95D25" w:rsidRPr="00C96012">
        <w:rPr>
          <w:rFonts w:ascii="Arial" w:hAnsi="Arial" w:cs="Arial"/>
          <w:color w:val="000000"/>
          <w:sz w:val="24"/>
          <w:szCs w:val="24"/>
        </w:rPr>
        <w:t xml:space="preserve">fizierten Makleralleinauftrages </w:t>
      </w:r>
      <w:r w:rsidRPr="00C96012">
        <w:rPr>
          <w:rFonts w:ascii="Arial" w:hAnsi="Arial" w:cs="Arial"/>
          <w:color w:val="000000"/>
          <w:sz w:val="24"/>
          <w:szCs w:val="24"/>
        </w:rPr>
        <w:t>dargestellt werden: Der Makler legt seinem Kunden ver</w:t>
      </w:r>
      <w:r w:rsidR="00F95D25" w:rsidRPr="00C96012">
        <w:rPr>
          <w:rFonts w:ascii="Arial" w:hAnsi="Arial" w:cs="Arial"/>
          <w:color w:val="000000"/>
          <w:sz w:val="24"/>
          <w:szCs w:val="24"/>
        </w:rPr>
        <w:t xml:space="preserve">einfacht einen Formularvertrag, </w:t>
      </w:r>
      <w:r w:rsidRPr="00C96012">
        <w:rPr>
          <w:rFonts w:ascii="Arial" w:hAnsi="Arial" w:cs="Arial"/>
          <w:color w:val="000000"/>
          <w:sz w:val="24"/>
          <w:szCs w:val="24"/>
        </w:rPr>
        <w:t>einen so genannten einfachen Makleral</w:t>
      </w:r>
      <w:r w:rsidR="00F95D25" w:rsidRPr="00C96012">
        <w:rPr>
          <w:rFonts w:ascii="Arial" w:hAnsi="Arial" w:cs="Arial"/>
          <w:color w:val="000000"/>
          <w:sz w:val="24"/>
          <w:szCs w:val="24"/>
        </w:rPr>
        <w:t xml:space="preserve">leinauftrag in Form Allgemeiner </w:t>
      </w:r>
      <w:r w:rsidRPr="00C96012">
        <w:rPr>
          <w:rFonts w:ascii="Arial" w:hAnsi="Arial" w:cs="Arial"/>
          <w:color w:val="000000"/>
          <w:sz w:val="24"/>
          <w:szCs w:val="24"/>
        </w:rPr>
        <w:t>Geschäftsbedingungen vor und spricht mit ihm die einz</w:t>
      </w:r>
      <w:r w:rsidR="00F95D25" w:rsidRPr="00C96012">
        <w:rPr>
          <w:rFonts w:ascii="Arial" w:hAnsi="Arial" w:cs="Arial"/>
          <w:color w:val="000000"/>
          <w:sz w:val="24"/>
          <w:szCs w:val="24"/>
        </w:rPr>
        <w:t xml:space="preserve">elnen Klauseln durch, erläutert </w:t>
      </w:r>
      <w:r w:rsidRPr="00C96012">
        <w:rPr>
          <w:rFonts w:ascii="Arial" w:hAnsi="Arial" w:cs="Arial"/>
          <w:color w:val="000000"/>
          <w:sz w:val="24"/>
          <w:szCs w:val="24"/>
        </w:rPr>
        <w:t>ihm diese. Der einfache Makleralleinauftrag untersag</w:t>
      </w:r>
      <w:r w:rsidR="00F95D25" w:rsidRPr="00C96012">
        <w:rPr>
          <w:rFonts w:ascii="Arial" w:hAnsi="Arial" w:cs="Arial"/>
          <w:color w:val="000000"/>
          <w:sz w:val="24"/>
          <w:szCs w:val="24"/>
        </w:rPr>
        <w:t xml:space="preserve">t dem Kunden lediglich, während </w:t>
      </w:r>
      <w:r w:rsidRPr="00C96012">
        <w:rPr>
          <w:rFonts w:ascii="Arial" w:hAnsi="Arial" w:cs="Arial"/>
          <w:color w:val="000000"/>
          <w:sz w:val="24"/>
          <w:szCs w:val="24"/>
        </w:rPr>
        <w:t>der Laufzeit des Vertrages weitere Makler einzuschalt</w:t>
      </w:r>
      <w:r w:rsidR="00F95D25" w:rsidRPr="00C96012">
        <w:rPr>
          <w:rFonts w:ascii="Arial" w:hAnsi="Arial" w:cs="Arial"/>
          <w:color w:val="000000"/>
          <w:sz w:val="24"/>
          <w:szCs w:val="24"/>
        </w:rPr>
        <w:t xml:space="preserve">en. Dann erklärt der Makler dem </w:t>
      </w:r>
      <w:r w:rsidRPr="00C96012">
        <w:rPr>
          <w:rFonts w:ascii="Arial" w:hAnsi="Arial" w:cs="Arial"/>
          <w:color w:val="000000"/>
          <w:sz w:val="24"/>
          <w:szCs w:val="24"/>
        </w:rPr>
        <w:t>Kunden die qualifizierte Form des Makleralleinauftra</w:t>
      </w:r>
      <w:r w:rsidR="00F95D25" w:rsidRPr="00C96012">
        <w:rPr>
          <w:rFonts w:ascii="Arial" w:hAnsi="Arial" w:cs="Arial"/>
          <w:color w:val="000000"/>
          <w:sz w:val="24"/>
          <w:szCs w:val="24"/>
        </w:rPr>
        <w:t xml:space="preserve">ges, dass er nämlich bei selbst </w:t>
      </w:r>
      <w:r w:rsidRPr="00C96012">
        <w:rPr>
          <w:rFonts w:ascii="Arial" w:hAnsi="Arial" w:cs="Arial"/>
          <w:color w:val="000000"/>
          <w:sz w:val="24"/>
          <w:szCs w:val="24"/>
        </w:rPr>
        <w:t xml:space="preserve">gefundenen Interessenten des Auftraggebers </w:t>
      </w:r>
      <w:r w:rsidR="00F95D25" w:rsidRPr="00C96012">
        <w:rPr>
          <w:rFonts w:ascii="Arial" w:hAnsi="Arial" w:cs="Arial"/>
          <w:color w:val="000000"/>
          <w:sz w:val="24"/>
          <w:szCs w:val="24"/>
        </w:rPr>
        <w:t xml:space="preserve">hinzugezogen werden möchte, die </w:t>
      </w:r>
      <w:r w:rsidRPr="00C96012">
        <w:rPr>
          <w:rFonts w:ascii="Arial" w:hAnsi="Arial" w:cs="Arial"/>
          <w:color w:val="000000"/>
          <w:sz w:val="24"/>
          <w:szCs w:val="24"/>
        </w:rPr>
        <w:t>potenziellen Kaufinteressenten an ihn zu verwei</w:t>
      </w:r>
      <w:r w:rsidR="00F95D25" w:rsidRPr="00C96012">
        <w:rPr>
          <w:rFonts w:ascii="Arial" w:hAnsi="Arial" w:cs="Arial"/>
          <w:color w:val="000000"/>
          <w:sz w:val="24"/>
          <w:szCs w:val="24"/>
        </w:rPr>
        <w:t xml:space="preserve">sen sind, damit er das Geschäft </w:t>
      </w:r>
      <w:r w:rsidRPr="00C96012">
        <w:rPr>
          <w:rFonts w:ascii="Arial" w:hAnsi="Arial" w:cs="Arial"/>
          <w:color w:val="000000"/>
          <w:sz w:val="24"/>
          <w:szCs w:val="24"/>
        </w:rPr>
        <w:t>erfolgreich abschließen kann und für den Fall des Ver</w:t>
      </w:r>
      <w:r w:rsidR="00F95D25" w:rsidRPr="00C96012">
        <w:rPr>
          <w:rFonts w:ascii="Arial" w:hAnsi="Arial" w:cs="Arial"/>
          <w:color w:val="000000"/>
          <w:sz w:val="24"/>
          <w:szCs w:val="24"/>
        </w:rPr>
        <w:t xml:space="preserve">stoßes gegen diese Vereinbarung </w:t>
      </w:r>
      <w:r w:rsidRPr="00C96012">
        <w:rPr>
          <w:rFonts w:ascii="Arial" w:hAnsi="Arial" w:cs="Arial"/>
          <w:color w:val="000000"/>
          <w:sz w:val="24"/>
          <w:szCs w:val="24"/>
        </w:rPr>
        <w:t>die im Erfolgsfalle anfallende volle Provision erhält. Dies</w:t>
      </w:r>
      <w:r w:rsidR="00F95D25" w:rsidRPr="00C96012">
        <w:rPr>
          <w:rFonts w:ascii="Arial" w:hAnsi="Arial" w:cs="Arial"/>
          <w:color w:val="000000"/>
          <w:sz w:val="24"/>
          <w:szCs w:val="24"/>
        </w:rPr>
        <w:t xml:space="preserve">e Individualvereinbarung sollte </w:t>
      </w:r>
      <w:r w:rsidRPr="00C96012">
        <w:rPr>
          <w:rFonts w:ascii="Arial" w:hAnsi="Arial" w:cs="Arial"/>
          <w:color w:val="000000"/>
          <w:sz w:val="24"/>
          <w:szCs w:val="24"/>
        </w:rPr>
        <w:t>dem Kunden in einem besonderen Schriftstück aus</w:t>
      </w:r>
      <w:r w:rsidR="00F95D25" w:rsidRPr="00C96012">
        <w:rPr>
          <w:rFonts w:ascii="Arial" w:hAnsi="Arial" w:cs="Arial"/>
          <w:color w:val="000000"/>
          <w:sz w:val="24"/>
          <w:szCs w:val="24"/>
        </w:rPr>
        <w:t xml:space="preserve">gehändigt werden, verbunden mit </w:t>
      </w:r>
      <w:r w:rsidRPr="00C96012">
        <w:rPr>
          <w:rFonts w:ascii="Arial" w:hAnsi="Arial" w:cs="Arial"/>
          <w:color w:val="000000"/>
          <w:sz w:val="24"/>
          <w:szCs w:val="24"/>
        </w:rPr>
        <w:t>einer Überlegungsfrist von vielleicht 2 Tagen läng</w:t>
      </w:r>
      <w:r w:rsidR="00F95D25" w:rsidRPr="00C96012">
        <w:rPr>
          <w:rFonts w:ascii="Arial" w:hAnsi="Arial" w:cs="Arial"/>
          <w:color w:val="000000"/>
          <w:sz w:val="24"/>
          <w:szCs w:val="24"/>
        </w:rPr>
        <w:t xml:space="preserve">stens. Zeichnet der Kunde diese </w:t>
      </w:r>
      <w:r w:rsidRPr="00C96012">
        <w:rPr>
          <w:rFonts w:ascii="Arial" w:hAnsi="Arial" w:cs="Arial"/>
          <w:color w:val="000000"/>
          <w:sz w:val="24"/>
          <w:szCs w:val="24"/>
        </w:rPr>
        <w:t>Vereinbarung gegen, sollte die Individualvereinbar</w:t>
      </w:r>
      <w:r w:rsidR="00F95D25" w:rsidRPr="00C96012">
        <w:rPr>
          <w:rFonts w:ascii="Arial" w:hAnsi="Arial" w:cs="Arial"/>
          <w:color w:val="000000"/>
          <w:sz w:val="24"/>
          <w:szCs w:val="24"/>
        </w:rPr>
        <w:t xml:space="preserve">ung einer Überprüfung durch die </w:t>
      </w:r>
      <w:r w:rsidRPr="00C96012">
        <w:rPr>
          <w:rFonts w:ascii="Arial" w:hAnsi="Arial" w:cs="Arial"/>
          <w:color w:val="000000"/>
          <w:sz w:val="24"/>
          <w:szCs w:val="24"/>
        </w:rPr>
        <w:t>Gerichte mit einiger Sicherheit standhalten.</w:t>
      </w:r>
    </w:p>
    <w:p w:rsidR="00F95D25" w:rsidRPr="00C96012" w:rsidRDefault="00F95D25" w:rsidP="00C96012">
      <w:pPr>
        <w:autoSpaceDE w:val="0"/>
        <w:autoSpaceDN w:val="0"/>
        <w:adjustRightInd w:val="0"/>
        <w:spacing w:after="0" w:line="240" w:lineRule="auto"/>
        <w:jc w:val="both"/>
        <w:rPr>
          <w:rFonts w:ascii="Arial" w:hAnsi="Arial" w:cs="Arial"/>
          <w:color w:val="000000"/>
          <w:sz w:val="24"/>
          <w:szCs w:val="24"/>
        </w:rPr>
      </w:pPr>
    </w:p>
    <w:p w:rsidR="00AB628D" w:rsidRPr="00C96012" w:rsidRDefault="00AB628D" w:rsidP="00C96012">
      <w:pPr>
        <w:autoSpaceDE w:val="0"/>
        <w:autoSpaceDN w:val="0"/>
        <w:adjustRightInd w:val="0"/>
        <w:spacing w:after="0" w:line="240" w:lineRule="auto"/>
        <w:jc w:val="both"/>
        <w:rPr>
          <w:rFonts w:ascii="Arial" w:hAnsi="Arial" w:cs="Arial"/>
          <w:b/>
          <w:bCs/>
          <w:color w:val="000000"/>
          <w:sz w:val="24"/>
          <w:szCs w:val="24"/>
        </w:rPr>
      </w:pPr>
      <w:r w:rsidRPr="00C96012">
        <w:rPr>
          <w:rFonts w:ascii="Arial" w:hAnsi="Arial" w:cs="Arial"/>
          <w:b/>
          <w:bCs/>
          <w:color w:val="000000"/>
          <w:sz w:val="24"/>
          <w:szCs w:val="24"/>
        </w:rPr>
        <w:t>Individualvereinbarungen und nicht Allgemeine Geschäftsbedingungen sind im</w:t>
      </w:r>
    </w:p>
    <w:p w:rsidR="00AB628D" w:rsidRPr="00C96012" w:rsidRDefault="00AB628D" w:rsidP="00C96012">
      <w:pPr>
        <w:autoSpaceDE w:val="0"/>
        <w:autoSpaceDN w:val="0"/>
        <w:adjustRightInd w:val="0"/>
        <w:spacing w:after="0" w:line="240" w:lineRule="auto"/>
        <w:jc w:val="both"/>
        <w:rPr>
          <w:rFonts w:ascii="Arial" w:hAnsi="Arial" w:cs="Arial"/>
          <w:b/>
          <w:bCs/>
          <w:color w:val="000000"/>
          <w:sz w:val="24"/>
          <w:szCs w:val="24"/>
        </w:rPr>
      </w:pPr>
      <w:r w:rsidRPr="00C96012">
        <w:rPr>
          <w:rFonts w:ascii="Arial" w:hAnsi="Arial" w:cs="Arial"/>
          <w:b/>
          <w:bCs/>
          <w:color w:val="000000"/>
          <w:sz w:val="24"/>
          <w:szCs w:val="24"/>
        </w:rPr>
        <w:t>wesentlichen in folgenden Fällen zu schließen:</w:t>
      </w:r>
    </w:p>
    <w:p w:rsidR="00F95D25" w:rsidRPr="00C96012" w:rsidRDefault="00F95D25" w:rsidP="00C96012">
      <w:pPr>
        <w:autoSpaceDE w:val="0"/>
        <w:autoSpaceDN w:val="0"/>
        <w:adjustRightInd w:val="0"/>
        <w:spacing w:after="0" w:line="240" w:lineRule="auto"/>
        <w:jc w:val="both"/>
        <w:rPr>
          <w:rFonts w:ascii="Arial" w:hAnsi="Arial" w:cs="Arial"/>
          <w:i/>
          <w:iCs/>
          <w:color w:val="000000"/>
          <w:sz w:val="24"/>
          <w:szCs w:val="24"/>
        </w:rPr>
      </w:pPr>
    </w:p>
    <w:p w:rsidR="00AB628D" w:rsidRPr="00C96012" w:rsidRDefault="00AB628D" w:rsidP="00C96012">
      <w:pPr>
        <w:pStyle w:val="Listenabsatz"/>
        <w:numPr>
          <w:ilvl w:val="0"/>
          <w:numId w:val="1"/>
        </w:numPr>
        <w:autoSpaceDE w:val="0"/>
        <w:autoSpaceDN w:val="0"/>
        <w:adjustRightInd w:val="0"/>
        <w:spacing w:after="0" w:line="240" w:lineRule="auto"/>
        <w:jc w:val="both"/>
        <w:rPr>
          <w:rFonts w:ascii="Arial" w:hAnsi="Arial" w:cs="Arial"/>
          <w:i/>
          <w:iCs/>
          <w:color w:val="000000"/>
          <w:sz w:val="24"/>
          <w:szCs w:val="24"/>
        </w:rPr>
      </w:pPr>
      <w:r w:rsidRPr="00C96012">
        <w:rPr>
          <w:rFonts w:ascii="Arial" w:hAnsi="Arial" w:cs="Arial"/>
          <w:i/>
          <w:iCs/>
          <w:color w:val="000000"/>
          <w:sz w:val="24"/>
          <w:szCs w:val="24"/>
        </w:rPr>
        <w:t>Bei der Vereinbarung eines so genannten qualifizierten Makleralleinauftrages</w:t>
      </w:r>
    </w:p>
    <w:p w:rsidR="00F95D25" w:rsidRPr="00C96012" w:rsidRDefault="00F95D25" w:rsidP="00C96012">
      <w:pPr>
        <w:pStyle w:val="Listenabsatz"/>
        <w:autoSpaceDE w:val="0"/>
        <w:autoSpaceDN w:val="0"/>
        <w:adjustRightInd w:val="0"/>
        <w:spacing w:after="0" w:line="240" w:lineRule="auto"/>
        <w:jc w:val="both"/>
        <w:rPr>
          <w:rFonts w:ascii="Arial" w:hAnsi="Arial" w:cs="Arial"/>
          <w:i/>
          <w:iCs/>
          <w:color w:val="000000"/>
          <w:sz w:val="24"/>
          <w:szCs w:val="24"/>
        </w:rPr>
      </w:pP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Der so genannte qualifizierte Makleralleinauftrag schränkt die Freiheit des</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Maklerkunden insofern und insoweit ein, als dass der Kunde für d</w:t>
      </w:r>
      <w:r w:rsidR="00F95D25" w:rsidRPr="00C96012">
        <w:rPr>
          <w:rFonts w:ascii="Arial" w:hAnsi="Arial" w:cs="Arial"/>
          <w:color w:val="000000"/>
          <w:sz w:val="24"/>
          <w:szCs w:val="24"/>
        </w:rPr>
        <w:t xml:space="preserve">ie Dauer der Laufzeit </w:t>
      </w:r>
      <w:r w:rsidRPr="00C96012">
        <w:rPr>
          <w:rFonts w:ascii="Arial" w:hAnsi="Arial" w:cs="Arial"/>
          <w:color w:val="000000"/>
          <w:sz w:val="24"/>
          <w:szCs w:val="24"/>
        </w:rPr>
        <w:t>eines solchen Vertrages weder weitere Makler</w:t>
      </w:r>
      <w:r w:rsidR="00F95D25" w:rsidRPr="00C96012">
        <w:rPr>
          <w:rFonts w:ascii="Arial" w:hAnsi="Arial" w:cs="Arial"/>
          <w:color w:val="000000"/>
          <w:sz w:val="24"/>
          <w:szCs w:val="24"/>
        </w:rPr>
        <w:t xml:space="preserve"> hinzuziehen darf, noch ihm der </w:t>
      </w:r>
      <w:r w:rsidRPr="00C96012">
        <w:rPr>
          <w:rFonts w:ascii="Arial" w:hAnsi="Arial" w:cs="Arial"/>
          <w:color w:val="000000"/>
          <w:sz w:val="24"/>
          <w:szCs w:val="24"/>
        </w:rPr>
        <w:t>Selbstverkauf des Objektes gestattet ist. Die Untersagung des Eigengeschäfts</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bedeutet, dass während der Laufzeit des qualifizierten Makleralleinauftrages nur der</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 xml:space="preserve">Makler berechtigt ist, das Objekt nachzuweisen und zu </w:t>
      </w:r>
      <w:r w:rsidR="00F95D25" w:rsidRPr="00C96012">
        <w:rPr>
          <w:rFonts w:ascii="Arial" w:hAnsi="Arial" w:cs="Arial"/>
          <w:color w:val="000000"/>
          <w:sz w:val="24"/>
          <w:szCs w:val="24"/>
        </w:rPr>
        <w:t xml:space="preserve">vermitteln, der den Vertrag mit </w:t>
      </w:r>
      <w:r w:rsidRPr="00C96012">
        <w:rPr>
          <w:rFonts w:ascii="Arial" w:hAnsi="Arial" w:cs="Arial"/>
          <w:color w:val="000000"/>
          <w:sz w:val="24"/>
          <w:szCs w:val="24"/>
        </w:rPr>
        <w:t>dem Kunden geschlossen hat und der Kunde alle Inte</w:t>
      </w:r>
      <w:r w:rsidR="00F95D25" w:rsidRPr="00C96012">
        <w:rPr>
          <w:rFonts w:ascii="Arial" w:hAnsi="Arial" w:cs="Arial"/>
          <w:color w:val="000000"/>
          <w:sz w:val="24"/>
          <w:szCs w:val="24"/>
        </w:rPr>
        <w:t xml:space="preserve">ressenten, die er selbst findet </w:t>
      </w:r>
      <w:r w:rsidRPr="00C96012">
        <w:rPr>
          <w:rFonts w:ascii="Arial" w:hAnsi="Arial" w:cs="Arial"/>
          <w:color w:val="000000"/>
          <w:sz w:val="24"/>
          <w:szCs w:val="24"/>
        </w:rPr>
        <w:t>oder die wegen des Objektankaufs an ihn herantreten</w:t>
      </w:r>
      <w:r w:rsidR="00F95D25" w:rsidRPr="00C96012">
        <w:rPr>
          <w:rFonts w:ascii="Arial" w:hAnsi="Arial" w:cs="Arial"/>
          <w:color w:val="000000"/>
          <w:sz w:val="24"/>
          <w:szCs w:val="24"/>
        </w:rPr>
        <w:t xml:space="preserve">, an seinen beauftragten Makler </w:t>
      </w:r>
      <w:r w:rsidRPr="00C96012">
        <w:rPr>
          <w:rFonts w:ascii="Arial" w:hAnsi="Arial" w:cs="Arial"/>
          <w:color w:val="000000"/>
          <w:sz w:val="24"/>
          <w:szCs w:val="24"/>
        </w:rPr>
        <w:t xml:space="preserve">zu verweisen, den Makler hinzuzuziehen hat, damit </w:t>
      </w:r>
      <w:r w:rsidR="00F95D25" w:rsidRPr="00C96012">
        <w:rPr>
          <w:rFonts w:ascii="Arial" w:hAnsi="Arial" w:cs="Arial"/>
          <w:color w:val="000000"/>
          <w:sz w:val="24"/>
          <w:szCs w:val="24"/>
        </w:rPr>
        <w:t xml:space="preserve">dieser das Geschäft erfolgreich </w:t>
      </w:r>
      <w:r w:rsidRPr="00C96012">
        <w:rPr>
          <w:rFonts w:ascii="Arial" w:hAnsi="Arial" w:cs="Arial"/>
          <w:color w:val="000000"/>
          <w:sz w:val="24"/>
          <w:szCs w:val="24"/>
        </w:rPr>
        <w:lastRenderedPageBreak/>
        <w:t>zwischen Verkäufer und Käufer zustande bringt. Verbund</w:t>
      </w:r>
      <w:r w:rsidR="00F95D25" w:rsidRPr="00C96012">
        <w:rPr>
          <w:rFonts w:ascii="Arial" w:hAnsi="Arial" w:cs="Arial"/>
          <w:color w:val="000000"/>
          <w:sz w:val="24"/>
          <w:szCs w:val="24"/>
        </w:rPr>
        <w:t xml:space="preserve">en ist dieser Fall in der Regel </w:t>
      </w:r>
      <w:r w:rsidRPr="00C96012">
        <w:rPr>
          <w:rFonts w:ascii="Arial" w:hAnsi="Arial" w:cs="Arial"/>
          <w:color w:val="000000"/>
          <w:sz w:val="24"/>
          <w:szCs w:val="24"/>
        </w:rPr>
        <w:t xml:space="preserve">mit der weiteren Vereinbarung, dass für den Fall </w:t>
      </w:r>
      <w:r w:rsidR="00F95D25" w:rsidRPr="00C96012">
        <w:rPr>
          <w:rFonts w:ascii="Arial" w:hAnsi="Arial" w:cs="Arial"/>
          <w:color w:val="000000"/>
          <w:sz w:val="24"/>
          <w:szCs w:val="24"/>
        </w:rPr>
        <w:t xml:space="preserve">der Verletzung der vereinbarten </w:t>
      </w:r>
      <w:r w:rsidRPr="00C96012">
        <w:rPr>
          <w:rFonts w:ascii="Arial" w:hAnsi="Arial" w:cs="Arial"/>
          <w:color w:val="000000"/>
          <w:sz w:val="24"/>
          <w:szCs w:val="24"/>
        </w:rPr>
        <w:t>Hinzuziehungs- und Verweisungsklausel der A</w:t>
      </w:r>
      <w:r w:rsidR="00F95D25" w:rsidRPr="00C96012">
        <w:rPr>
          <w:rFonts w:ascii="Arial" w:hAnsi="Arial" w:cs="Arial"/>
          <w:color w:val="000000"/>
          <w:sz w:val="24"/>
          <w:szCs w:val="24"/>
        </w:rPr>
        <w:t xml:space="preserve">uftraggeber die volle Provision  </w:t>
      </w:r>
      <w:r w:rsidRPr="00C96012">
        <w:rPr>
          <w:rFonts w:ascii="Arial" w:hAnsi="Arial" w:cs="Arial"/>
          <w:color w:val="000000"/>
          <w:sz w:val="24"/>
          <w:szCs w:val="24"/>
        </w:rPr>
        <w:t>übernimmt.</w:t>
      </w:r>
    </w:p>
    <w:p w:rsidR="00F95D25" w:rsidRPr="00C96012" w:rsidRDefault="00F95D25" w:rsidP="00C96012">
      <w:pPr>
        <w:autoSpaceDE w:val="0"/>
        <w:autoSpaceDN w:val="0"/>
        <w:adjustRightInd w:val="0"/>
        <w:spacing w:after="0" w:line="240" w:lineRule="auto"/>
        <w:jc w:val="both"/>
        <w:rPr>
          <w:rFonts w:ascii="Arial" w:hAnsi="Arial" w:cs="Arial"/>
          <w:color w:val="000000"/>
          <w:sz w:val="24"/>
          <w:szCs w:val="24"/>
        </w:rPr>
      </w:pPr>
    </w:p>
    <w:p w:rsidR="00AB628D" w:rsidRPr="00C96012" w:rsidRDefault="00AB628D" w:rsidP="00C96012">
      <w:pPr>
        <w:pStyle w:val="Listenabsatz"/>
        <w:numPr>
          <w:ilvl w:val="0"/>
          <w:numId w:val="1"/>
        </w:numPr>
        <w:autoSpaceDE w:val="0"/>
        <w:autoSpaceDN w:val="0"/>
        <w:adjustRightInd w:val="0"/>
        <w:spacing w:after="0" w:line="240" w:lineRule="auto"/>
        <w:jc w:val="both"/>
        <w:rPr>
          <w:rFonts w:ascii="Arial" w:hAnsi="Arial" w:cs="Arial"/>
          <w:i/>
          <w:iCs/>
          <w:color w:val="000000"/>
          <w:sz w:val="24"/>
          <w:szCs w:val="24"/>
        </w:rPr>
      </w:pPr>
      <w:r w:rsidRPr="00C96012">
        <w:rPr>
          <w:rFonts w:ascii="Arial" w:hAnsi="Arial" w:cs="Arial"/>
          <w:i/>
          <w:iCs/>
          <w:color w:val="000000"/>
          <w:sz w:val="24"/>
          <w:szCs w:val="24"/>
        </w:rPr>
        <w:t>Beim Erwerb des Objektes in der Zwangsversteigerung</w:t>
      </w:r>
    </w:p>
    <w:p w:rsidR="00F95D25" w:rsidRPr="00C96012" w:rsidRDefault="00F95D25" w:rsidP="00C96012">
      <w:pPr>
        <w:pStyle w:val="Listenabsatz"/>
        <w:autoSpaceDE w:val="0"/>
        <w:autoSpaceDN w:val="0"/>
        <w:adjustRightInd w:val="0"/>
        <w:spacing w:after="0" w:line="240" w:lineRule="auto"/>
        <w:jc w:val="both"/>
        <w:rPr>
          <w:rFonts w:ascii="Arial" w:hAnsi="Arial" w:cs="Arial"/>
          <w:i/>
          <w:iCs/>
          <w:color w:val="000000"/>
          <w:sz w:val="24"/>
          <w:szCs w:val="24"/>
        </w:rPr>
      </w:pP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Zur Provisionssicherung des Maklers im Falle des O</w:t>
      </w:r>
      <w:r w:rsidR="00F95D25" w:rsidRPr="00C96012">
        <w:rPr>
          <w:rFonts w:ascii="Arial" w:hAnsi="Arial" w:cs="Arial"/>
          <w:color w:val="000000"/>
          <w:sz w:val="24"/>
          <w:szCs w:val="24"/>
        </w:rPr>
        <w:t xml:space="preserve">bjekterwerbs des Kunden im Wege </w:t>
      </w:r>
      <w:r w:rsidRPr="00C96012">
        <w:rPr>
          <w:rFonts w:ascii="Arial" w:hAnsi="Arial" w:cs="Arial"/>
          <w:color w:val="000000"/>
          <w:sz w:val="24"/>
          <w:szCs w:val="24"/>
        </w:rPr>
        <w:t>der Zwangsversteigerung ist eine Individualvereinbarun</w:t>
      </w:r>
      <w:r w:rsidR="00F95D25" w:rsidRPr="00C96012">
        <w:rPr>
          <w:rFonts w:ascii="Arial" w:hAnsi="Arial" w:cs="Arial"/>
          <w:color w:val="000000"/>
          <w:sz w:val="24"/>
          <w:szCs w:val="24"/>
        </w:rPr>
        <w:t xml:space="preserve">g zu treffen. Dies ist deswegen </w:t>
      </w:r>
      <w:r w:rsidRPr="00C96012">
        <w:rPr>
          <w:rFonts w:ascii="Arial" w:hAnsi="Arial" w:cs="Arial"/>
          <w:color w:val="000000"/>
          <w:sz w:val="24"/>
          <w:szCs w:val="24"/>
        </w:rPr>
        <w:t>erforderlich, weil das Maklervertragsrecht dem Makler einen Provisionsanspruch für den Nachweis oder die Vermi</w:t>
      </w:r>
      <w:r w:rsidR="00F95D25" w:rsidRPr="00C96012">
        <w:rPr>
          <w:rFonts w:ascii="Arial" w:hAnsi="Arial" w:cs="Arial"/>
          <w:color w:val="000000"/>
          <w:sz w:val="24"/>
          <w:szCs w:val="24"/>
        </w:rPr>
        <w:t xml:space="preserve">ttlung eines Vertrages (§ 652 S. 1 BGB) gewährt, nicht </w:t>
      </w:r>
      <w:r w:rsidRPr="00C96012">
        <w:rPr>
          <w:rFonts w:ascii="Arial" w:hAnsi="Arial" w:cs="Arial"/>
          <w:color w:val="000000"/>
          <w:sz w:val="24"/>
          <w:szCs w:val="24"/>
        </w:rPr>
        <w:t xml:space="preserve">jedoch für den Erwerb des Objekts im Rahmen </w:t>
      </w:r>
      <w:r w:rsidR="00F95D25" w:rsidRPr="00C96012">
        <w:rPr>
          <w:rFonts w:ascii="Arial" w:hAnsi="Arial" w:cs="Arial"/>
          <w:color w:val="000000"/>
          <w:sz w:val="24"/>
          <w:szCs w:val="24"/>
        </w:rPr>
        <w:t xml:space="preserve">eines Hoheitsaktes, nämlich des </w:t>
      </w:r>
      <w:r w:rsidRPr="00C96012">
        <w:rPr>
          <w:rFonts w:ascii="Arial" w:hAnsi="Arial" w:cs="Arial"/>
          <w:color w:val="000000"/>
          <w:sz w:val="24"/>
          <w:szCs w:val="24"/>
        </w:rPr>
        <w:t>Zuschlags in der Zwangsversteigerung. Dar</w:t>
      </w:r>
      <w:r w:rsidR="00F95D25" w:rsidRPr="00C96012">
        <w:rPr>
          <w:rFonts w:ascii="Arial" w:hAnsi="Arial" w:cs="Arial"/>
          <w:color w:val="000000"/>
          <w:sz w:val="24"/>
          <w:szCs w:val="24"/>
        </w:rPr>
        <w:t xml:space="preserve">an ändert auch nichts, dass das </w:t>
      </w:r>
      <w:r w:rsidRPr="00C96012">
        <w:rPr>
          <w:rFonts w:ascii="Arial" w:hAnsi="Arial" w:cs="Arial"/>
          <w:color w:val="000000"/>
          <w:sz w:val="24"/>
          <w:szCs w:val="24"/>
        </w:rPr>
        <w:t>wirtschaftliche Ergebnis beim Erwerb des Grundstücks gleichermaßen erzielt wird.</w:t>
      </w:r>
    </w:p>
    <w:p w:rsidR="00F95D25" w:rsidRPr="00C96012" w:rsidRDefault="00F95D25" w:rsidP="00C96012">
      <w:pPr>
        <w:autoSpaceDE w:val="0"/>
        <w:autoSpaceDN w:val="0"/>
        <w:adjustRightInd w:val="0"/>
        <w:spacing w:after="0" w:line="240" w:lineRule="auto"/>
        <w:jc w:val="both"/>
        <w:rPr>
          <w:rFonts w:ascii="Arial" w:hAnsi="Arial" w:cs="Arial"/>
          <w:color w:val="000000"/>
          <w:sz w:val="24"/>
          <w:szCs w:val="24"/>
        </w:rPr>
      </w:pPr>
    </w:p>
    <w:p w:rsidR="00F95D25" w:rsidRPr="00C96012" w:rsidRDefault="00F95D25" w:rsidP="00C96012">
      <w:pPr>
        <w:autoSpaceDE w:val="0"/>
        <w:autoSpaceDN w:val="0"/>
        <w:adjustRightInd w:val="0"/>
        <w:spacing w:after="0" w:line="240" w:lineRule="auto"/>
        <w:jc w:val="both"/>
        <w:rPr>
          <w:rFonts w:ascii="Arial" w:hAnsi="Arial" w:cs="Arial"/>
          <w:color w:val="000000"/>
          <w:sz w:val="24"/>
          <w:szCs w:val="24"/>
        </w:rPr>
      </w:pPr>
    </w:p>
    <w:p w:rsidR="00AB628D" w:rsidRPr="00C96012" w:rsidRDefault="00AB628D" w:rsidP="00C96012">
      <w:pPr>
        <w:pStyle w:val="Listenabsatz"/>
        <w:numPr>
          <w:ilvl w:val="0"/>
          <w:numId w:val="1"/>
        </w:numPr>
        <w:autoSpaceDE w:val="0"/>
        <w:autoSpaceDN w:val="0"/>
        <w:adjustRightInd w:val="0"/>
        <w:spacing w:after="0" w:line="240" w:lineRule="auto"/>
        <w:jc w:val="both"/>
        <w:rPr>
          <w:rFonts w:ascii="Arial" w:hAnsi="Arial" w:cs="Arial"/>
          <w:i/>
          <w:iCs/>
          <w:color w:val="000000"/>
          <w:sz w:val="24"/>
          <w:szCs w:val="24"/>
        </w:rPr>
      </w:pPr>
      <w:r w:rsidRPr="00C96012">
        <w:rPr>
          <w:rFonts w:ascii="Arial" w:hAnsi="Arial" w:cs="Arial"/>
          <w:i/>
          <w:iCs/>
          <w:color w:val="000000"/>
          <w:sz w:val="24"/>
          <w:szCs w:val="24"/>
        </w:rPr>
        <w:t>Bei den so genannten Verflechtungstatbeständen</w:t>
      </w:r>
    </w:p>
    <w:p w:rsidR="00F95D25" w:rsidRPr="00C96012" w:rsidRDefault="00F95D25" w:rsidP="00C96012">
      <w:pPr>
        <w:pStyle w:val="Listenabsatz"/>
        <w:autoSpaceDE w:val="0"/>
        <w:autoSpaceDN w:val="0"/>
        <w:adjustRightInd w:val="0"/>
        <w:spacing w:after="0" w:line="240" w:lineRule="auto"/>
        <w:jc w:val="both"/>
        <w:rPr>
          <w:rFonts w:ascii="Arial" w:hAnsi="Arial" w:cs="Arial"/>
          <w:i/>
          <w:iCs/>
          <w:color w:val="000000"/>
          <w:sz w:val="24"/>
          <w:szCs w:val="24"/>
        </w:rPr>
      </w:pP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Wenn der Kunde dem Makler eine Provision in Kenntnis von Umständen verspricht, die an sich den Makler hindern, eine Provision zu erheben, dann hat der Kunde die</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Provision zu bezahlen. Verflechtungsfälle bedingen in der Regel den erfolgreichen</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Abschluss des Geschäfts, den rechtswirksamen Notariatsvertrag. Sie finden aber ihren Mangel im Ursachenzusammenhang. Denn es handelt sich in der Regel um</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Vereinbarungen bezüglich der Vergütung, die nach dem Willen der Parteien von einer ursächlichen Tätigkeit des Maklers im Sinne des § 65</w:t>
      </w:r>
      <w:r w:rsidR="00F95D25" w:rsidRPr="00C96012">
        <w:rPr>
          <w:rFonts w:ascii="Arial" w:hAnsi="Arial" w:cs="Arial"/>
          <w:color w:val="000000"/>
          <w:sz w:val="24"/>
          <w:szCs w:val="24"/>
        </w:rPr>
        <w:t xml:space="preserve">2 I S. 1 ("infolge") unabhängig </w:t>
      </w:r>
      <w:r w:rsidRPr="00C96012">
        <w:rPr>
          <w:rFonts w:ascii="Arial" w:hAnsi="Arial" w:cs="Arial"/>
          <w:color w:val="000000"/>
          <w:sz w:val="24"/>
          <w:szCs w:val="24"/>
        </w:rPr>
        <w:t>sein soll. Bei einem derartigen Provisions</w:t>
      </w:r>
      <w:r w:rsidR="00F95D25" w:rsidRPr="00C96012">
        <w:rPr>
          <w:rFonts w:ascii="Arial" w:hAnsi="Arial" w:cs="Arial"/>
          <w:color w:val="000000"/>
          <w:sz w:val="24"/>
          <w:szCs w:val="24"/>
        </w:rPr>
        <w:t xml:space="preserve">versprechen sind dem Kunden die </w:t>
      </w:r>
      <w:r w:rsidRPr="00C96012">
        <w:rPr>
          <w:rFonts w:ascii="Arial" w:hAnsi="Arial" w:cs="Arial"/>
          <w:color w:val="000000"/>
          <w:sz w:val="24"/>
          <w:szCs w:val="24"/>
        </w:rPr>
        <w:t>Verpflechtungen des Maklers und die Tatsache, dass de</w:t>
      </w:r>
      <w:r w:rsidR="00F95D25" w:rsidRPr="00C96012">
        <w:rPr>
          <w:rFonts w:ascii="Arial" w:hAnsi="Arial" w:cs="Arial"/>
          <w:color w:val="000000"/>
          <w:sz w:val="24"/>
          <w:szCs w:val="24"/>
        </w:rPr>
        <w:t xml:space="preserve">r Makler in diesen Fällen keine </w:t>
      </w:r>
      <w:r w:rsidRPr="00C96012">
        <w:rPr>
          <w:rFonts w:ascii="Arial" w:hAnsi="Arial" w:cs="Arial"/>
          <w:color w:val="000000"/>
          <w:sz w:val="24"/>
          <w:szCs w:val="24"/>
        </w:rPr>
        <w:t>Provision erhalten kann, bekannt.</w:t>
      </w:r>
    </w:p>
    <w:p w:rsidR="00F95D25" w:rsidRPr="00C96012" w:rsidRDefault="00F95D25" w:rsidP="00C96012">
      <w:pPr>
        <w:autoSpaceDE w:val="0"/>
        <w:autoSpaceDN w:val="0"/>
        <w:adjustRightInd w:val="0"/>
        <w:spacing w:after="0" w:line="240" w:lineRule="auto"/>
        <w:jc w:val="both"/>
        <w:rPr>
          <w:rFonts w:ascii="Arial" w:hAnsi="Arial" w:cs="Arial"/>
          <w:color w:val="000000"/>
          <w:sz w:val="24"/>
          <w:szCs w:val="24"/>
        </w:rPr>
      </w:pPr>
    </w:p>
    <w:p w:rsidR="00AB628D" w:rsidRPr="00C96012" w:rsidRDefault="00AB628D" w:rsidP="00C96012">
      <w:pPr>
        <w:pStyle w:val="Listenabsatz"/>
        <w:numPr>
          <w:ilvl w:val="0"/>
          <w:numId w:val="1"/>
        </w:numPr>
        <w:autoSpaceDE w:val="0"/>
        <w:autoSpaceDN w:val="0"/>
        <w:adjustRightInd w:val="0"/>
        <w:spacing w:after="0" w:line="240" w:lineRule="auto"/>
        <w:jc w:val="both"/>
        <w:rPr>
          <w:rFonts w:ascii="Arial" w:hAnsi="Arial" w:cs="Arial"/>
          <w:i/>
          <w:iCs/>
          <w:color w:val="000000"/>
          <w:sz w:val="24"/>
          <w:szCs w:val="24"/>
        </w:rPr>
      </w:pPr>
      <w:r w:rsidRPr="00C96012">
        <w:rPr>
          <w:rFonts w:ascii="Arial" w:hAnsi="Arial" w:cs="Arial"/>
          <w:i/>
          <w:iCs/>
          <w:color w:val="000000"/>
          <w:sz w:val="24"/>
          <w:szCs w:val="24"/>
        </w:rPr>
        <w:t>Bei erfolgsunabhängigen Provisionsversprechen</w:t>
      </w:r>
    </w:p>
    <w:p w:rsidR="00F95D25" w:rsidRPr="00C96012" w:rsidRDefault="00F95D25" w:rsidP="00C96012">
      <w:pPr>
        <w:pStyle w:val="Listenabsatz"/>
        <w:autoSpaceDE w:val="0"/>
        <w:autoSpaceDN w:val="0"/>
        <w:adjustRightInd w:val="0"/>
        <w:spacing w:after="0" w:line="240" w:lineRule="auto"/>
        <w:jc w:val="both"/>
        <w:rPr>
          <w:rFonts w:ascii="Arial" w:hAnsi="Arial" w:cs="Arial"/>
          <w:i/>
          <w:iCs/>
          <w:color w:val="000000"/>
          <w:sz w:val="24"/>
          <w:szCs w:val="24"/>
        </w:rPr>
      </w:pP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Die Zahlung einer erfolgsunabhängigen Provision widerspricht dem Leitbild des</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Maklervertragrechts. Denn der Maklervertrag setzt eine</w:t>
      </w:r>
      <w:r w:rsidR="00F95D25" w:rsidRPr="00C96012">
        <w:rPr>
          <w:rFonts w:ascii="Arial" w:hAnsi="Arial" w:cs="Arial"/>
          <w:color w:val="000000"/>
          <w:sz w:val="24"/>
          <w:szCs w:val="24"/>
        </w:rPr>
        <w:t xml:space="preserve">n Maklerkunden voraus, der frei </w:t>
      </w:r>
      <w:r w:rsidRPr="00C96012">
        <w:rPr>
          <w:rFonts w:ascii="Arial" w:hAnsi="Arial" w:cs="Arial"/>
          <w:color w:val="000000"/>
          <w:sz w:val="24"/>
          <w:szCs w:val="24"/>
        </w:rPr>
        <w:t>in seinen Entschlüssen ist und der die Provision nur im</w:t>
      </w:r>
      <w:r w:rsidR="00F95D25" w:rsidRPr="00C96012">
        <w:rPr>
          <w:rFonts w:ascii="Arial" w:hAnsi="Arial" w:cs="Arial"/>
          <w:color w:val="000000"/>
          <w:sz w:val="24"/>
          <w:szCs w:val="24"/>
        </w:rPr>
        <w:t xml:space="preserve"> Erfolgsfall zu zahlen hat, das </w:t>
      </w:r>
      <w:r w:rsidRPr="00C96012">
        <w:rPr>
          <w:rFonts w:ascii="Arial" w:hAnsi="Arial" w:cs="Arial"/>
          <w:color w:val="000000"/>
          <w:sz w:val="24"/>
          <w:szCs w:val="24"/>
        </w:rPr>
        <w:t>heißt mit rechtswirksamem Abschluss des Notariatsvertrages. Mithin kann eine</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erfolgsunabhängige Provision niemals durch vorformulierte Allgemeine</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Geschäftsbedingungen, sondern stets nur durch Individualvereinbarungen sicher</w:t>
      </w:r>
    </w:p>
    <w:p w:rsidR="00AB628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gestellt werden. Hierzu gibt es eine brandneue Entscheidung des Bundesgerichtshof</w:t>
      </w:r>
    </w:p>
    <w:p w:rsidR="00E7436D" w:rsidRPr="00C96012" w:rsidRDefault="00AB628D" w:rsidP="00C96012">
      <w:pPr>
        <w:autoSpaceDE w:val="0"/>
        <w:autoSpaceDN w:val="0"/>
        <w:adjustRightInd w:val="0"/>
        <w:spacing w:after="0" w:line="240" w:lineRule="auto"/>
        <w:jc w:val="both"/>
        <w:rPr>
          <w:rFonts w:ascii="Arial" w:hAnsi="Arial" w:cs="Arial"/>
          <w:color w:val="000000"/>
          <w:sz w:val="24"/>
          <w:szCs w:val="24"/>
        </w:rPr>
      </w:pPr>
      <w:r w:rsidRPr="00C96012">
        <w:rPr>
          <w:rFonts w:ascii="Arial" w:hAnsi="Arial" w:cs="Arial"/>
          <w:color w:val="000000"/>
          <w:sz w:val="24"/>
          <w:szCs w:val="24"/>
        </w:rPr>
        <w:t>vom 12.10.2006 zum Aktenzeichen III ZR 331/04, in der</w:t>
      </w:r>
      <w:r w:rsidR="00F95D25" w:rsidRPr="00C96012">
        <w:rPr>
          <w:rFonts w:ascii="Arial" w:hAnsi="Arial" w:cs="Arial"/>
          <w:color w:val="000000"/>
          <w:sz w:val="24"/>
          <w:szCs w:val="24"/>
        </w:rPr>
        <w:t xml:space="preserve"> der BGH klargestellt hat, dass </w:t>
      </w:r>
      <w:r w:rsidRPr="00C96012">
        <w:rPr>
          <w:rFonts w:ascii="Arial" w:hAnsi="Arial" w:cs="Arial"/>
          <w:color w:val="000000"/>
          <w:sz w:val="24"/>
          <w:szCs w:val="24"/>
        </w:rPr>
        <w:t>die Aussage eines Kunden, es werde bei einem Verkau</w:t>
      </w:r>
      <w:r w:rsidR="00F95D25" w:rsidRPr="00C96012">
        <w:rPr>
          <w:rFonts w:ascii="Arial" w:hAnsi="Arial" w:cs="Arial"/>
          <w:color w:val="000000"/>
          <w:sz w:val="24"/>
          <w:szCs w:val="24"/>
        </w:rPr>
        <w:t xml:space="preserve">f des Hauses in jedem Falle </w:t>
      </w:r>
      <w:r w:rsidRPr="00C96012">
        <w:rPr>
          <w:rFonts w:ascii="Arial" w:hAnsi="Arial" w:cs="Arial"/>
          <w:color w:val="000000"/>
          <w:sz w:val="24"/>
          <w:szCs w:val="24"/>
        </w:rPr>
        <w:t>dem Makler eine Provision gezahlt, ein solches se</w:t>
      </w:r>
      <w:r w:rsidR="00F95D25" w:rsidRPr="00C96012">
        <w:rPr>
          <w:rFonts w:ascii="Arial" w:hAnsi="Arial" w:cs="Arial"/>
          <w:color w:val="000000"/>
          <w:sz w:val="24"/>
          <w:szCs w:val="24"/>
        </w:rPr>
        <w:t xml:space="preserve">lbständiges erfolgsunabhängiges </w:t>
      </w:r>
      <w:r w:rsidRPr="00C96012">
        <w:rPr>
          <w:rFonts w:ascii="Arial" w:hAnsi="Arial" w:cs="Arial"/>
          <w:color w:val="000000"/>
          <w:sz w:val="24"/>
          <w:szCs w:val="24"/>
        </w:rPr>
        <w:t>Provisionsversprechen darstellen kann, auch wenn</w:t>
      </w:r>
      <w:r w:rsidR="00F95D25" w:rsidRPr="00C96012">
        <w:rPr>
          <w:rFonts w:ascii="Arial" w:hAnsi="Arial" w:cs="Arial"/>
          <w:color w:val="000000"/>
          <w:sz w:val="24"/>
          <w:szCs w:val="24"/>
        </w:rPr>
        <w:t xml:space="preserve"> der Vertrag letztlich ohne den </w:t>
      </w:r>
      <w:r w:rsidRPr="00C96012">
        <w:rPr>
          <w:rFonts w:ascii="Arial" w:hAnsi="Arial" w:cs="Arial"/>
          <w:color w:val="000000"/>
          <w:sz w:val="24"/>
          <w:szCs w:val="24"/>
        </w:rPr>
        <w:t>Makler zustande kommt. Voraussetzung sei, dass der Makler überhaupt</w:t>
      </w:r>
      <w:r w:rsidR="00F95D25" w:rsidRPr="00C96012">
        <w:rPr>
          <w:rFonts w:ascii="Arial" w:hAnsi="Arial" w:cs="Arial"/>
          <w:color w:val="000000"/>
          <w:sz w:val="24"/>
          <w:szCs w:val="24"/>
        </w:rPr>
        <w:t xml:space="preserve"> etwas getan </w:t>
      </w:r>
      <w:r w:rsidRPr="00C96012">
        <w:rPr>
          <w:rFonts w:ascii="Arial" w:hAnsi="Arial" w:cs="Arial"/>
          <w:color w:val="000000"/>
          <w:sz w:val="24"/>
          <w:szCs w:val="24"/>
        </w:rPr>
        <w:t>habe, wie etwa ein Exposee zu erstellen. Nur wenn jeg</w:t>
      </w:r>
      <w:r w:rsidR="00F95D25" w:rsidRPr="00C96012">
        <w:rPr>
          <w:rFonts w:ascii="Arial" w:hAnsi="Arial" w:cs="Arial"/>
          <w:color w:val="000000"/>
          <w:sz w:val="24"/>
          <w:szCs w:val="24"/>
        </w:rPr>
        <w:t xml:space="preserve">liche Gegenleistung des Maklers </w:t>
      </w:r>
      <w:r w:rsidRPr="00C96012">
        <w:rPr>
          <w:rFonts w:ascii="Arial" w:hAnsi="Arial" w:cs="Arial"/>
          <w:color w:val="000000"/>
          <w:sz w:val="24"/>
          <w:szCs w:val="24"/>
        </w:rPr>
        <w:t xml:space="preserve">fehle, könne ein Schenkungsversprechen vorliegen, </w:t>
      </w:r>
      <w:r w:rsidR="00F95D25" w:rsidRPr="00C96012">
        <w:rPr>
          <w:rFonts w:ascii="Arial" w:hAnsi="Arial" w:cs="Arial"/>
          <w:color w:val="000000"/>
          <w:sz w:val="24"/>
          <w:szCs w:val="24"/>
        </w:rPr>
        <w:t xml:space="preserve">das ohne notarielle Beurkundung </w:t>
      </w:r>
      <w:r w:rsidRPr="00C96012">
        <w:rPr>
          <w:rFonts w:ascii="Arial" w:hAnsi="Arial" w:cs="Arial"/>
          <w:color w:val="000000"/>
          <w:sz w:val="24"/>
          <w:szCs w:val="24"/>
        </w:rPr>
        <w:t>unwirksam wäre.</w:t>
      </w:r>
    </w:p>
    <w:p w:rsidR="00AB628D" w:rsidRPr="00C96012" w:rsidRDefault="00AB628D" w:rsidP="00C96012">
      <w:pPr>
        <w:jc w:val="both"/>
        <w:rPr>
          <w:rFonts w:ascii="Arial" w:hAnsi="Arial" w:cs="Arial"/>
          <w:sz w:val="24"/>
          <w:szCs w:val="24"/>
        </w:rPr>
      </w:pPr>
    </w:p>
    <w:sectPr w:rsidR="00AB628D" w:rsidRPr="00C96012" w:rsidSect="00C96012">
      <w:headerReference w:type="even" r:id="rId7"/>
      <w:headerReference w:type="default" r:id="rId8"/>
      <w:footerReference w:type="even" r:id="rId9"/>
      <w:footerReference w:type="default" r:id="rId10"/>
      <w:headerReference w:type="first" r:id="rId11"/>
      <w:footerReference w:type="first" r:id="rId12"/>
      <w:pgSz w:w="11906" w:h="16838"/>
      <w:pgMar w:top="1304" w:right="1418"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20D" w:rsidRDefault="007A120D" w:rsidP="004B766E">
      <w:pPr>
        <w:spacing w:after="0" w:line="240" w:lineRule="auto"/>
      </w:pPr>
      <w:r>
        <w:separator/>
      </w:r>
    </w:p>
  </w:endnote>
  <w:endnote w:type="continuationSeparator" w:id="1">
    <w:p w:rsidR="007A120D" w:rsidRDefault="007A120D" w:rsidP="004B7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6E" w:rsidRDefault="004B766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6E" w:rsidRDefault="004B766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6E" w:rsidRDefault="004B766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20D" w:rsidRDefault="007A120D" w:rsidP="004B766E">
      <w:pPr>
        <w:spacing w:after="0" w:line="240" w:lineRule="auto"/>
      </w:pPr>
      <w:r>
        <w:separator/>
      </w:r>
    </w:p>
  </w:footnote>
  <w:footnote w:type="continuationSeparator" w:id="1">
    <w:p w:rsidR="007A120D" w:rsidRDefault="007A120D" w:rsidP="004B7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6E" w:rsidRDefault="00880B2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297561" o:spid="_x0000_s2050" type="#_x0000_t75" style="position:absolute;margin-left:0;margin-top:0;width:459pt;height:344.25pt;z-index:-251657216;mso-position-horizontal:center;mso-position-horizontal-relative:margin;mso-position-vertical:center;mso-position-vertical-relative:margin" o:allowincell="f">
          <v:imagedata r:id="rId1" o:title="AGI&amp;V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6E" w:rsidRDefault="00880B2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297562" o:spid="_x0000_s2051" type="#_x0000_t75" style="position:absolute;margin-left:0;margin-top:0;width:459pt;height:344.25pt;z-index:-251656192;mso-position-horizontal:center;mso-position-horizontal-relative:margin;mso-position-vertical:center;mso-position-vertical-relative:margin" o:allowincell="f">
          <v:imagedata r:id="rId1" o:title="AGI&amp;V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6E" w:rsidRDefault="00880B2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297560" o:spid="_x0000_s2049" type="#_x0000_t75" style="position:absolute;margin-left:0;margin-top:0;width:459pt;height:344.25pt;z-index:-251658240;mso-position-horizontal:center;mso-position-horizontal-relative:margin;mso-position-vertical:center;mso-position-vertical-relative:margin" o:allowincell="f">
          <v:imagedata r:id="rId1" o:title="AGI&amp;V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63D4"/>
    <w:multiLevelType w:val="hybridMultilevel"/>
    <w:tmpl w:val="689229E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B628D"/>
    <w:rsid w:val="00074079"/>
    <w:rsid w:val="004B766E"/>
    <w:rsid w:val="00556CC7"/>
    <w:rsid w:val="005A71A9"/>
    <w:rsid w:val="00621A3D"/>
    <w:rsid w:val="00675BBB"/>
    <w:rsid w:val="007A120D"/>
    <w:rsid w:val="00880B2F"/>
    <w:rsid w:val="00A949CC"/>
    <w:rsid w:val="00AB628D"/>
    <w:rsid w:val="00C96012"/>
    <w:rsid w:val="00E7436D"/>
    <w:rsid w:val="00F011AE"/>
    <w:rsid w:val="00F95D2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B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5D25"/>
    <w:pPr>
      <w:ind w:left="720"/>
      <w:contextualSpacing/>
    </w:pPr>
  </w:style>
  <w:style w:type="paragraph" w:styleId="Kopfzeile">
    <w:name w:val="header"/>
    <w:basedOn w:val="Standard"/>
    <w:link w:val="KopfzeileZchn"/>
    <w:uiPriority w:val="99"/>
    <w:unhideWhenUsed/>
    <w:rsid w:val="004B76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66E"/>
  </w:style>
  <w:style w:type="paragraph" w:styleId="Fuzeile">
    <w:name w:val="footer"/>
    <w:basedOn w:val="Standard"/>
    <w:link w:val="FuzeileZchn"/>
    <w:uiPriority w:val="99"/>
    <w:unhideWhenUsed/>
    <w:rsid w:val="004B76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7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5D25"/>
    <w:pPr>
      <w:ind w:left="720"/>
      <w:contextualSpacing/>
    </w:pPr>
  </w:style>
  <w:style w:type="paragraph" w:styleId="Kopfzeile">
    <w:name w:val="header"/>
    <w:basedOn w:val="Standard"/>
    <w:link w:val="KopfzeileZchn"/>
    <w:uiPriority w:val="99"/>
    <w:unhideWhenUsed/>
    <w:rsid w:val="004B76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66E"/>
  </w:style>
  <w:style w:type="paragraph" w:styleId="Fuzeile">
    <w:name w:val="footer"/>
    <w:basedOn w:val="Standard"/>
    <w:link w:val="FuzeileZchn"/>
    <w:uiPriority w:val="99"/>
    <w:unhideWhenUsed/>
    <w:rsid w:val="004B76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766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9448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Hofmann</dc:creator>
  <cp:lastModifiedBy>Anette</cp:lastModifiedBy>
  <cp:revision>3</cp:revision>
  <dcterms:created xsi:type="dcterms:W3CDTF">2013-11-21T15:34:00Z</dcterms:created>
  <dcterms:modified xsi:type="dcterms:W3CDTF">2014-05-07T13:09:00Z</dcterms:modified>
</cp:coreProperties>
</file>